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F4B02" w14:textId="77777777" w:rsidR="00E34F45" w:rsidRPr="0081471D" w:rsidRDefault="00E34F45" w:rsidP="00E34F45">
      <w:pPr>
        <w:contextualSpacing/>
        <w:jc w:val="right"/>
        <w:rPr>
          <w:rFonts w:ascii="Tahoma" w:hAnsi="Tahoma" w:cs="Tahoma"/>
        </w:rPr>
      </w:pPr>
      <w:r w:rsidRPr="0081471D">
        <w:rPr>
          <w:rFonts w:ascii="Tahoma" w:hAnsi="Tahoma" w:cs="Tahoma"/>
        </w:rPr>
        <w:t>Приложение №1 к документации о закупке</w:t>
      </w:r>
    </w:p>
    <w:p w14:paraId="370D7706" w14:textId="77777777" w:rsidR="00E34F45" w:rsidRPr="0081471D" w:rsidRDefault="00E34F45" w:rsidP="00E34F45">
      <w:pPr>
        <w:contextualSpacing/>
        <w:jc w:val="center"/>
        <w:rPr>
          <w:rFonts w:ascii="Tahoma" w:hAnsi="Tahoma" w:cs="Tahoma"/>
          <w:b/>
        </w:rPr>
      </w:pPr>
    </w:p>
    <w:p w14:paraId="1A9BFF38" w14:textId="77777777" w:rsidR="00E34F45" w:rsidRPr="0081471D" w:rsidRDefault="00E34F45" w:rsidP="00E34F45">
      <w:pPr>
        <w:contextualSpacing/>
        <w:jc w:val="center"/>
        <w:rPr>
          <w:rFonts w:ascii="Tahoma" w:hAnsi="Tahoma" w:cs="Tahoma"/>
          <w:b/>
        </w:rPr>
      </w:pPr>
    </w:p>
    <w:p w14:paraId="6D9AB93E" w14:textId="77777777" w:rsidR="00E34F45" w:rsidRPr="0081471D" w:rsidRDefault="00E34F45" w:rsidP="00E34F45">
      <w:pPr>
        <w:contextualSpacing/>
        <w:jc w:val="center"/>
        <w:rPr>
          <w:rFonts w:ascii="Tahoma" w:hAnsi="Tahoma" w:cs="Tahoma"/>
          <w:b/>
        </w:rPr>
      </w:pPr>
      <w:r w:rsidRPr="0081471D">
        <w:rPr>
          <w:rFonts w:ascii="Tahoma" w:hAnsi="Tahoma" w:cs="Tahoma"/>
          <w:b/>
        </w:rPr>
        <w:t>ТЕХНИЧЕСКОЕ ЗАДАНИЕ</w:t>
      </w:r>
    </w:p>
    <w:p w14:paraId="3166F806" w14:textId="77777777" w:rsidR="00340570" w:rsidRPr="004C532D" w:rsidRDefault="00340570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8678AF2" w14:textId="1F864B2D" w:rsidR="002B120B" w:rsidRPr="004C532D" w:rsidRDefault="00340570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t xml:space="preserve">  Оказание услуг по физической охране объект</w:t>
      </w:r>
      <w:r w:rsidR="00A04E61">
        <w:t xml:space="preserve">а Саратовского </w:t>
      </w:r>
      <w:r>
        <w:t>филиала АО "ЭнергосбыТ Плюс"</w:t>
      </w:r>
    </w:p>
    <w:p w14:paraId="360FE240" w14:textId="77777777" w:rsidR="005D3937" w:rsidRPr="004C532D" w:rsidRDefault="005D393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DAC8660" w14:textId="77777777" w:rsidR="002802E4" w:rsidRPr="004C532D" w:rsidRDefault="002802E4" w:rsidP="00077282">
      <w:pPr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ad"/>
        <w:tblW w:w="9776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7796"/>
      </w:tblGrid>
      <w:tr w:rsidR="002707DA" w:rsidRPr="004C532D" w14:paraId="5ADA08E2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7F8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978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</w:t>
            </w:r>
          </w:p>
          <w:p w14:paraId="422A6929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183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2707DA" w:rsidRPr="004C532D" w14:paraId="3D4581C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45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F0C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Наименование услуги</w:t>
            </w:r>
          </w:p>
          <w:p w14:paraId="7C719081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9A34" w14:textId="52CCF3BB" w:rsidR="002707DA" w:rsidRPr="004C532D" w:rsidRDefault="002707DA" w:rsidP="00A04E61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Оказание услуг по </w:t>
            </w:r>
            <w:r w:rsidR="00A04E61">
              <w:rPr>
                <w:rFonts w:ascii="Times New Roman" w:hAnsi="Times New Roman" w:cs="Times New Roman"/>
              </w:rPr>
              <w:t>физической охране объекта (</w:t>
            </w:r>
            <w:r w:rsidR="005625DA">
              <w:rPr>
                <w:rFonts w:ascii="Times New Roman" w:hAnsi="Times New Roman" w:cs="Times New Roman"/>
              </w:rPr>
              <w:t>центрального</w:t>
            </w:r>
            <w:r w:rsidR="00A04E61">
              <w:rPr>
                <w:rFonts w:ascii="Times New Roman" w:hAnsi="Times New Roman" w:cs="Times New Roman"/>
              </w:rPr>
              <w:t xml:space="preserve"> офиса Филиала)</w:t>
            </w:r>
            <w:r w:rsidRPr="004C532D">
              <w:rPr>
                <w:rFonts w:ascii="Times New Roman" w:hAnsi="Times New Roman" w:cs="Times New Roman"/>
              </w:rPr>
              <w:t>, обеспечению контроля выноса, в</w:t>
            </w:r>
            <w:r w:rsidR="00A04E61">
              <w:rPr>
                <w:rFonts w:ascii="Times New Roman" w:hAnsi="Times New Roman" w:cs="Times New Roman"/>
              </w:rPr>
              <w:t>носа</w:t>
            </w:r>
            <w:r w:rsidRPr="004C532D">
              <w:rPr>
                <w:rFonts w:ascii="Times New Roman" w:hAnsi="Times New Roman" w:cs="Times New Roman"/>
              </w:rPr>
              <w:t xml:space="preserve"> материальных ценностей с территории объекта, осуществление контрольно-пропускного режима на</w:t>
            </w:r>
            <w:r w:rsidR="00C30459">
              <w:rPr>
                <w:rFonts w:ascii="Times New Roman" w:hAnsi="Times New Roman" w:cs="Times New Roman"/>
              </w:rPr>
              <w:t xml:space="preserve"> охраняемой территории объект</w:t>
            </w:r>
            <w:r w:rsidR="00A04E61">
              <w:rPr>
                <w:rFonts w:ascii="Times New Roman" w:hAnsi="Times New Roman" w:cs="Times New Roman"/>
              </w:rPr>
              <w:t>а Саратовского</w:t>
            </w:r>
            <w:r w:rsidRPr="004C532D">
              <w:rPr>
                <w:rFonts w:ascii="Times New Roman" w:hAnsi="Times New Roman" w:cs="Times New Roman"/>
              </w:rPr>
              <w:t xml:space="preserve"> филиала АО «ЭнергосбыТ Плюс», в соответствии с требованиями настоящего технического задания.</w:t>
            </w:r>
          </w:p>
        </w:tc>
      </w:tr>
      <w:tr w:rsidR="002707DA" w:rsidRPr="004C532D" w14:paraId="22BE0B0D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79D1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2350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Место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C7A" w14:textId="3B0B19A3" w:rsidR="002707DA" w:rsidRPr="004C532D" w:rsidRDefault="00A04E61" w:rsidP="00A04E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  <w:r w:rsidR="002707DA" w:rsidRPr="004C53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Саратовского </w:t>
            </w:r>
            <w:r w:rsidR="002707DA" w:rsidRPr="004C532D">
              <w:rPr>
                <w:rFonts w:ascii="Times New Roman" w:hAnsi="Times New Roman" w:cs="Times New Roman"/>
              </w:rPr>
              <w:t xml:space="preserve">филиала АО «ЭнергосбыТ Плюс», согласно </w:t>
            </w:r>
            <w:r w:rsidR="00DC3FBD">
              <w:rPr>
                <w:rFonts w:ascii="Times New Roman" w:hAnsi="Times New Roman" w:cs="Times New Roman"/>
              </w:rPr>
              <w:t>П</w:t>
            </w:r>
            <w:r w:rsidR="00A43BC7">
              <w:rPr>
                <w:rFonts w:ascii="Times New Roman" w:hAnsi="Times New Roman" w:cs="Times New Roman"/>
              </w:rPr>
              <w:t>риложения № 1</w:t>
            </w:r>
            <w:r w:rsidR="002707DA" w:rsidRP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br/>
            </w:r>
            <w:r w:rsidR="00A43BC7">
              <w:rPr>
                <w:rFonts w:ascii="Times New Roman" w:hAnsi="Times New Roman" w:cs="Times New Roman"/>
              </w:rPr>
              <w:t>к</w:t>
            </w:r>
            <w:r w:rsidR="002707DA" w:rsidRPr="004C532D">
              <w:rPr>
                <w:rFonts w:ascii="Times New Roman" w:hAnsi="Times New Roman" w:cs="Times New Roman"/>
              </w:rPr>
              <w:t xml:space="preserve"> настояще</w:t>
            </w:r>
            <w:r w:rsidR="00A43BC7">
              <w:rPr>
                <w:rFonts w:ascii="Times New Roman" w:hAnsi="Times New Roman" w:cs="Times New Roman"/>
              </w:rPr>
              <w:t>му</w:t>
            </w:r>
            <w:r w:rsidR="002707DA" w:rsidRPr="004C532D">
              <w:rPr>
                <w:rFonts w:ascii="Times New Roman" w:hAnsi="Times New Roman" w:cs="Times New Roman"/>
              </w:rPr>
              <w:t xml:space="preserve"> техническо</w:t>
            </w:r>
            <w:r w:rsidR="00A43BC7">
              <w:rPr>
                <w:rFonts w:ascii="Times New Roman" w:hAnsi="Times New Roman" w:cs="Times New Roman"/>
              </w:rPr>
              <w:t>му</w:t>
            </w:r>
            <w:r w:rsidR="002707DA" w:rsidRPr="004C532D">
              <w:rPr>
                <w:rFonts w:ascii="Times New Roman" w:hAnsi="Times New Roman" w:cs="Times New Roman"/>
              </w:rPr>
              <w:t xml:space="preserve"> задани</w:t>
            </w:r>
            <w:r w:rsidR="00A43BC7">
              <w:rPr>
                <w:rFonts w:ascii="Times New Roman" w:hAnsi="Times New Roman" w:cs="Times New Roman"/>
              </w:rPr>
              <w:t>ю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</w:p>
        </w:tc>
      </w:tr>
      <w:tr w:rsidR="002707DA" w:rsidRPr="004C532D" w14:paraId="5B6C9504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A652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542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Сроки (периоды)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5B" w14:textId="64125F0E" w:rsidR="002707DA" w:rsidRPr="004C532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Начало </w:t>
            </w:r>
            <w:r w:rsidR="00C71369" w:rsidRPr="004C532D">
              <w:rPr>
                <w:rFonts w:ascii="Times New Roman" w:hAnsi="Times New Roman" w:cs="Times New Roman"/>
              </w:rPr>
              <w:t>оказания услуг: 0</w:t>
            </w:r>
            <w:r w:rsidR="000E2C70" w:rsidRPr="004C532D">
              <w:rPr>
                <w:rFonts w:ascii="Times New Roman" w:hAnsi="Times New Roman" w:cs="Times New Roman"/>
              </w:rPr>
              <w:t>0</w:t>
            </w:r>
            <w:r w:rsidR="00C71369" w:rsidRPr="004C532D">
              <w:rPr>
                <w:rFonts w:ascii="Times New Roman" w:hAnsi="Times New Roman" w:cs="Times New Roman"/>
              </w:rPr>
              <w:t>:00 часов 01.</w:t>
            </w:r>
            <w:r w:rsidR="000E2C70" w:rsidRPr="004C532D">
              <w:rPr>
                <w:rFonts w:ascii="Times New Roman" w:hAnsi="Times New Roman" w:cs="Times New Roman"/>
              </w:rPr>
              <w:t>01</w:t>
            </w:r>
            <w:r w:rsidRPr="004C532D">
              <w:rPr>
                <w:rFonts w:ascii="Times New Roman" w:hAnsi="Times New Roman" w:cs="Times New Roman"/>
              </w:rPr>
              <w:t>.202</w:t>
            </w:r>
            <w:r w:rsidR="000E2C70" w:rsidRPr="004C532D">
              <w:rPr>
                <w:rFonts w:ascii="Times New Roman" w:hAnsi="Times New Roman" w:cs="Times New Roman"/>
              </w:rPr>
              <w:t>4</w:t>
            </w:r>
          </w:p>
          <w:p w14:paraId="1466E083" w14:textId="56FA4049" w:rsidR="002707DA" w:rsidRPr="004C532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C532D">
              <w:rPr>
                <w:rFonts w:ascii="Times New Roman" w:hAnsi="Times New Roman" w:cs="Times New Roman"/>
              </w:rPr>
              <w:t xml:space="preserve">Окончание </w:t>
            </w:r>
            <w:r w:rsidR="00C71369" w:rsidRPr="004C532D">
              <w:rPr>
                <w:rFonts w:ascii="Times New Roman" w:hAnsi="Times New Roman" w:cs="Times New Roman"/>
              </w:rPr>
              <w:t>оказания услуг:</w:t>
            </w:r>
            <w:r w:rsidR="000E2C70" w:rsidRPr="004C532D">
              <w:rPr>
                <w:rFonts w:ascii="Times New Roman" w:hAnsi="Times New Roman" w:cs="Times New Roman"/>
              </w:rPr>
              <w:t xml:space="preserve"> 24:00 часов 31</w:t>
            </w:r>
            <w:r w:rsidR="00C71369" w:rsidRPr="004C532D">
              <w:rPr>
                <w:rFonts w:ascii="Times New Roman" w:hAnsi="Times New Roman" w:cs="Times New Roman"/>
              </w:rPr>
              <w:t>.</w:t>
            </w:r>
            <w:r w:rsidR="000E2C70" w:rsidRPr="004C532D">
              <w:rPr>
                <w:rFonts w:ascii="Times New Roman" w:hAnsi="Times New Roman" w:cs="Times New Roman"/>
              </w:rPr>
              <w:t>12</w:t>
            </w:r>
            <w:r w:rsidRPr="004C532D">
              <w:rPr>
                <w:rFonts w:ascii="Times New Roman" w:hAnsi="Times New Roman" w:cs="Times New Roman"/>
              </w:rPr>
              <w:t>.202</w:t>
            </w:r>
            <w:r w:rsidR="000E2C70" w:rsidRPr="004C532D">
              <w:rPr>
                <w:rFonts w:ascii="Times New Roman" w:hAnsi="Times New Roman" w:cs="Times New Roman"/>
              </w:rPr>
              <w:t>5</w:t>
            </w:r>
            <w:r w:rsidRPr="004C532D">
              <w:rPr>
                <w:rFonts w:ascii="Times New Roman" w:hAnsi="Times New Roman" w:cs="Times New Roman"/>
              </w:rPr>
              <w:t>.</w:t>
            </w:r>
          </w:p>
          <w:p w14:paraId="49BFBAC3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50BD843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B3E9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58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Вид, перечень и объем оказываемых услуг</w:t>
            </w:r>
          </w:p>
          <w:p w14:paraId="3210E89F" w14:textId="77777777" w:rsidR="002707DA" w:rsidRPr="004C532D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EA2" w14:textId="5C98BE49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1.</w:t>
            </w:r>
            <w:r w:rsidR="00A43BC7">
              <w:rPr>
                <w:rFonts w:ascii="Times New Roman" w:hAnsi="Times New Roman" w:cs="Times New Roman"/>
              </w:rPr>
              <w:t xml:space="preserve"> </w:t>
            </w:r>
            <w:r w:rsidRPr="004C532D">
              <w:rPr>
                <w:rFonts w:ascii="Times New Roman" w:hAnsi="Times New Roman" w:cs="Times New Roman"/>
              </w:rPr>
              <w:t>Охрана жизни, здоровья и законных интересов персонала, объектов и имущества Заказчика, в соответствии с требованиями законодательства РФ, посредством выставления постов физической охраны с применением специальных средств: палка резиновая, наручники, а также металлодетекторов.</w:t>
            </w:r>
          </w:p>
          <w:p w14:paraId="19B19CF5" w14:textId="5F029EB1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Pr="004C532D">
              <w:rPr>
                <w:rFonts w:ascii="Times New Roman" w:hAnsi="Times New Roman" w:cs="Times New Roman"/>
              </w:rPr>
              <w:t>Обеспечение пропускного и внут</w:t>
            </w:r>
            <w:r w:rsidR="00A04E61">
              <w:rPr>
                <w:rFonts w:ascii="Times New Roman" w:hAnsi="Times New Roman" w:cs="Times New Roman"/>
              </w:rPr>
              <w:t>риобъектового режима на объекте</w:t>
            </w:r>
            <w:r w:rsidRPr="004C532D">
              <w:rPr>
                <w:rFonts w:ascii="Times New Roman" w:hAnsi="Times New Roman" w:cs="Times New Roman"/>
              </w:rPr>
              <w:t xml:space="preserve">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4DDF34C0" w14:textId="5ABAA73E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3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A04E61">
              <w:rPr>
                <w:rFonts w:ascii="Times New Roman" w:hAnsi="Times New Roman" w:cs="Times New Roman"/>
              </w:rPr>
              <w:t>Охрана Объекта</w:t>
            </w:r>
            <w:r w:rsidR="002707DA" w:rsidRPr="004C532D">
              <w:rPr>
                <w:rFonts w:ascii="Times New Roman" w:hAnsi="Times New Roman" w:cs="Times New Roman"/>
              </w:rPr>
              <w:t xml:space="preserve">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06F78A1D" w14:textId="7B1EC9CB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4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 xml:space="preserve">Проверка документов и наличия разрешения (согласования) с ответственным лицом – представителем отдела по безопасности и режиму </w:t>
            </w:r>
            <w:r w:rsidR="00733BB8">
              <w:rPr>
                <w:rFonts w:ascii="Times New Roman" w:hAnsi="Times New Roman" w:cs="Times New Roman"/>
              </w:rPr>
              <w:t>Саратовского</w:t>
            </w:r>
            <w:r w:rsidR="002707DA" w:rsidRPr="004C532D">
              <w:rPr>
                <w:rFonts w:ascii="Times New Roman" w:hAnsi="Times New Roman" w:cs="Times New Roman"/>
              </w:rPr>
              <w:t xml:space="preserve">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14:paraId="617A1E46" w14:textId="407806B4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5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Контроль допуска лиц на территорию охраняемого Объекта (офисного помещения) в праздничные, выходные дни работников Заказчика.</w:t>
            </w:r>
          </w:p>
          <w:p w14:paraId="24E855EC" w14:textId="0B5B53F0" w:rsidR="002707DA" w:rsidRPr="004C532D" w:rsidRDefault="00AD554B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6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00350732" w14:textId="3F915C2C" w:rsidR="002707DA" w:rsidRPr="004C532D" w:rsidRDefault="00194E25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0D61AF15" w14:textId="2EBFBF7A" w:rsidR="002707DA" w:rsidRPr="004C532D" w:rsidRDefault="00194E25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707DA" w:rsidRPr="004C532D">
              <w:rPr>
                <w:rFonts w:ascii="Times New Roman" w:hAnsi="Times New Roman" w:cs="Times New Roman"/>
              </w:rPr>
              <w:t>.</w:t>
            </w:r>
            <w:r w:rsidR="004C532D">
              <w:rPr>
                <w:rFonts w:ascii="Times New Roman" w:hAnsi="Times New Roman" w:cs="Times New Roman"/>
              </w:rPr>
              <w:t xml:space="preserve"> </w:t>
            </w:r>
            <w:r w:rsidR="002707DA" w:rsidRPr="004C532D">
              <w:rPr>
                <w:rFonts w:ascii="Times New Roman" w:hAnsi="Times New Roman" w:cs="Times New Roman"/>
              </w:rPr>
              <w:t>Исполнение обязательств лично, собственными силами Исполнителя, без возложения обязательств на третьих лиц.</w:t>
            </w:r>
          </w:p>
          <w:p w14:paraId="778668A8" w14:textId="5B8DEF98" w:rsidR="002707DA" w:rsidRPr="004C532D" w:rsidRDefault="00194E25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707DA" w:rsidRPr="004C532D">
              <w:rPr>
                <w:rFonts w:ascii="Times New Roman" w:hAnsi="Times New Roman" w:cs="Times New Roman"/>
              </w:rPr>
              <w:t>.Своевременное подключение сил правоохранительных органов, МЧС и других служб, а также СБ Заказчика, необходимых для обеспечения правопо</w:t>
            </w:r>
            <w:r w:rsidR="00E32B42">
              <w:rPr>
                <w:rFonts w:ascii="Times New Roman" w:hAnsi="Times New Roman" w:cs="Times New Roman"/>
              </w:rPr>
              <w:t>рядка и безопасности на объекте</w:t>
            </w:r>
            <w:r w:rsidR="002707DA" w:rsidRPr="004C532D">
              <w:rPr>
                <w:rFonts w:ascii="Times New Roman" w:hAnsi="Times New Roman" w:cs="Times New Roman"/>
              </w:rPr>
              <w:t xml:space="preserve"> Заказчика.</w:t>
            </w:r>
          </w:p>
          <w:p w14:paraId="7A69EDCB" w14:textId="213AB45D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</w:t>
            </w:r>
            <w:r w:rsidR="00194E25">
              <w:rPr>
                <w:rFonts w:ascii="Times New Roman" w:hAnsi="Times New Roman" w:cs="Times New Roman"/>
              </w:rPr>
              <w:t>0</w:t>
            </w:r>
            <w:r w:rsidRPr="004C532D">
              <w:rPr>
                <w:rFonts w:ascii="Times New Roman" w:hAnsi="Times New Roman" w:cs="Times New Roman"/>
              </w:rPr>
              <w:t>. 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p w14:paraId="4CD48566" w14:textId="1A0151B8" w:rsidR="002707DA" w:rsidRPr="004C532D" w:rsidRDefault="002707DA" w:rsidP="003863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518BAA7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31832E0C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1875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D03" w14:textId="77777777" w:rsidR="002707DA" w:rsidRPr="00A43BC7" w:rsidRDefault="002707DA" w:rsidP="003863B1">
            <w:pPr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>Требования к порядку оказания услуги</w:t>
            </w:r>
          </w:p>
          <w:p w14:paraId="5D1C61E2" w14:textId="77777777" w:rsidR="002707DA" w:rsidRPr="00A43BC7" w:rsidRDefault="002707DA" w:rsidP="003863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41E" w14:textId="5378E8A4" w:rsidR="002707DA" w:rsidRPr="00A43BC7" w:rsidRDefault="004C532D" w:rsidP="00A43BC7">
            <w:pPr>
              <w:autoSpaceDE/>
              <w:autoSpaceDN/>
              <w:adjustRightInd/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1.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 р</w:t>
            </w:r>
            <w:r w:rsidRPr="00A43BC7">
              <w:rPr>
                <w:rFonts w:ascii="Times New Roman" w:eastAsiaTheme="minorEastAsia" w:hAnsi="Times New Roman" w:cs="Times New Roman"/>
              </w:rPr>
              <w:t>азрешающие документы (лицензи</w:t>
            </w:r>
            <w:r w:rsidR="00A43BC7">
              <w:rPr>
                <w:rFonts w:ascii="Times New Roman" w:eastAsiaTheme="minorEastAsia" w:hAnsi="Times New Roman" w:cs="Times New Roman"/>
              </w:rPr>
              <w:t>и</w:t>
            </w:r>
            <w:r w:rsidRPr="00A43BC7">
              <w:rPr>
                <w:rFonts w:ascii="Times New Roman" w:eastAsiaTheme="minorEastAsia" w:hAnsi="Times New Roman" w:cs="Times New Roman"/>
              </w:rPr>
              <w:t>,</w:t>
            </w:r>
            <w:r w:rsidR="00A43BC7">
              <w:rPr>
                <w:rFonts w:ascii="Times New Roman" w:eastAsiaTheme="minorEastAsia" w:hAnsi="Times New Roman" w:cs="Times New Roman"/>
              </w:rPr>
              <w:t xml:space="preserve">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разрешени</w:t>
            </w:r>
            <w:r w:rsidR="00A43BC7">
              <w:rPr>
                <w:rFonts w:ascii="Times New Roman" w:eastAsiaTheme="minorEastAsia" w:hAnsi="Times New Roman" w:cs="Times New Roman"/>
              </w:rPr>
              <w:t>я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 и т. д.), дающие право заниматься оказанием охранных услуг в соответствии с действующим законодательством РФ.</w:t>
            </w:r>
          </w:p>
          <w:p w14:paraId="5818F4A5" w14:textId="63C17EAD" w:rsidR="002707DA" w:rsidRPr="003D4B03" w:rsidRDefault="004C532D" w:rsidP="003D4B03">
            <w:pPr>
              <w:widowControl/>
              <w:rPr>
                <w:rFonts w:ascii="Calibri" w:hAnsi="Calibri" w:cs="Calibri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2.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привлекать для оказания услуг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обученных работников охраны, допущенных к несению службы со специальными средствами (подтверждается заверенными копиями трудовых договоров, приказов о приеме на работу, штатн</w:t>
            </w:r>
            <w:r w:rsidR="00A93223">
              <w:rPr>
                <w:rFonts w:ascii="Times New Roman" w:hAnsi="Times New Roman" w:cs="Times New Roman"/>
                <w:lang w:val="ru"/>
              </w:rPr>
              <w:t>ым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расписани</w:t>
            </w:r>
            <w:r w:rsidR="00A93223">
              <w:rPr>
                <w:rFonts w:ascii="Times New Roman" w:hAnsi="Times New Roman" w:cs="Times New Roman"/>
                <w:lang w:val="ru"/>
              </w:rPr>
              <w:t>ем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, удостоверениями частного охранника не </w:t>
            </w:r>
            <w:r w:rsidR="002707DA" w:rsidRPr="003D4B03">
              <w:rPr>
                <w:rFonts w:ascii="Times New Roman" w:hAnsi="Times New Roman" w:cs="Times New Roman"/>
                <w:lang w:val="ru"/>
              </w:rPr>
              <w:lastRenderedPageBreak/>
              <w:t>ниже 4 разряда</w:t>
            </w:r>
            <w:r w:rsidR="003D4B03">
              <w:rPr>
                <w:rFonts w:ascii="Times New Roman" w:hAnsi="Times New Roman" w:cs="Times New Roman"/>
                <w:lang w:val="ru"/>
              </w:rPr>
              <w:t>, которые будут осуществлять охранную деятельность на объекте Заказчика</w:t>
            </w:r>
            <w:r w:rsidR="00E34F45">
              <w:rPr>
                <w:rFonts w:ascii="Times New Roman" w:hAnsi="Times New Roman" w:cs="Times New Roman"/>
                <w:lang w:val="ru"/>
              </w:rPr>
              <w:t>,</w:t>
            </w:r>
            <w:r w:rsidR="003D4B03">
              <w:rPr>
                <w:rFonts w:ascii="Times New Roman" w:hAnsi="Times New Roman" w:cs="Times New Roman"/>
                <w:lang w:val="ru"/>
              </w:rPr>
              <w:t xml:space="preserve"> в соответствии с заключенным договором</w:t>
            </w:r>
            <w:r w:rsidR="002707DA" w:rsidRPr="003D4B03">
              <w:rPr>
                <w:rFonts w:ascii="Times New Roman" w:hAnsi="Times New Roman" w:cs="Times New Roman"/>
                <w:lang w:val="ru"/>
              </w:rPr>
              <w:t>).</w:t>
            </w:r>
          </w:p>
          <w:p w14:paraId="506E3E4C" w14:textId="479850F3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 xml:space="preserve"> 3.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При оказании услуг Исполнитель должен иметь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3058DA14" w14:textId="126E5580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 4.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использовать для оказания услуг 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специальные средства (палка резиновая, наручники), метал</w:t>
            </w:r>
            <w:r w:rsidRPr="00A43BC7">
              <w:rPr>
                <w:rFonts w:ascii="Times New Roman" w:hAnsi="Times New Roman" w:cs="Times New Roman"/>
                <w:lang w:val="ru"/>
              </w:rPr>
              <w:t>л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одетекторы в количестве необходимом для оказания услуг.</w:t>
            </w:r>
          </w:p>
          <w:p w14:paraId="5BB2FD64" w14:textId="4276AD84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 5.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сотрудников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дежурной части с круглосуточным режимом работы, имеющую постоянную радио (мобильную) связь с объектами охраны</w:t>
            </w:r>
            <w:r w:rsidR="00E34F45">
              <w:rPr>
                <w:rFonts w:ascii="Times New Roman" w:hAnsi="Times New Roman" w:cs="Times New Roman"/>
                <w:lang w:val="ru"/>
              </w:rPr>
              <w:t>,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находящуюся на территории </w:t>
            </w:r>
            <w:r w:rsidR="003D4B03">
              <w:rPr>
                <w:rFonts w:ascii="Times New Roman" w:hAnsi="Times New Roman" w:cs="Times New Roman"/>
                <w:lang w:val="ru"/>
              </w:rPr>
              <w:t xml:space="preserve">Саратовской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области;</w:t>
            </w:r>
          </w:p>
          <w:p w14:paraId="110D362D" w14:textId="5DEB770B" w:rsidR="002707DA" w:rsidRPr="00A43BC7" w:rsidRDefault="004C532D" w:rsidP="00A43B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6.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="002707DA" w:rsidRPr="00A43BC7">
              <w:rPr>
                <w:rFonts w:ascii="Times New Roman" w:hAnsi="Times New Roman" w:cs="Times New Roman"/>
                <w:lang w:val="ru"/>
              </w:rPr>
              <w:t>официально оформленных сотрудников в количестве</w:t>
            </w:r>
            <w:r w:rsidR="00E34F45">
              <w:rPr>
                <w:rFonts w:ascii="Times New Roman" w:hAnsi="Times New Roman" w:cs="Times New Roman"/>
                <w:lang w:val="ru"/>
              </w:rPr>
              <w:t>,</w:t>
            </w:r>
            <w:bookmarkStart w:id="0" w:name="_GoBack"/>
            <w:bookmarkEnd w:id="0"/>
            <w:r w:rsidR="002707DA" w:rsidRPr="00A43BC7">
              <w:rPr>
                <w:rFonts w:ascii="Times New Roman" w:hAnsi="Times New Roman" w:cs="Times New Roman"/>
                <w:lang w:val="ru"/>
              </w:rPr>
              <w:t xml:space="preserve"> необходимом для оказания услуг</w:t>
            </w:r>
            <w:r w:rsidR="00C30459">
              <w:rPr>
                <w:rFonts w:ascii="Times New Roman" w:hAnsi="Times New Roman" w:cs="Times New Roman"/>
                <w:lang w:val="ru"/>
              </w:rPr>
              <w:t>.</w:t>
            </w:r>
          </w:p>
          <w:p w14:paraId="3CF82759" w14:textId="6D8322C4" w:rsidR="002707DA" w:rsidRPr="00A43BC7" w:rsidRDefault="00AD554B" w:rsidP="00A43BC7">
            <w:pPr>
              <w:autoSpaceDE/>
              <w:autoSpaceDN/>
              <w:adjustRightInd/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7.</w:t>
            </w:r>
            <w:r w:rsidR="004C532D" w:rsidRPr="00A43BC7">
              <w:rPr>
                <w:rFonts w:ascii="Times New Roman" w:eastAsiaTheme="minorEastAsia" w:hAnsi="Times New Roman" w:cs="Times New Roman"/>
              </w:rPr>
              <w:t xml:space="preserve">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>Взаимоотношения сторон по организации охраны Объекта</w:t>
            </w:r>
            <w:r w:rsidR="002707DA" w:rsidRPr="00A43BC7">
              <w:rPr>
                <w:rFonts w:ascii="Times New Roman" w:hAnsi="Times New Roman" w:cs="Times New Roman"/>
              </w:rPr>
              <w:t xml:space="preserve"> регулируются </w:t>
            </w:r>
            <w:r w:rsidR="002707DA" w:rsidRPr="00A43BC7">
              <w:rPr>
                <w:rFonts w:ascii="Times New Roman" w:eastAsiaTheme="minorEastAsia" w:hAnsi="Times New Roman" w:cs="Times New Roman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="002707DA" w:rsidRPr="00A43BC7">
              <w:rPr>
                <w:rFonts w:ascii="Times New Roman" w:hAnsi="Times New Roman" w:cs="Times New Roman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</w:t>
            </w:r>
            <w:r w:rsidR="00ED1A61">
              <w:rPr>
                <w:rFonts w:ascii="Times New Roman" w:hAnsi="Times New Roman" w:cs="Times New Roman"/>
              </w:rPr>
              <w:t xml:space="preserve"> пропускном  режимах на объекте</w:t>
            </w:r>
            <w:r w:rsidR="002707DA" w:rsidRPr="00A43BC7">
              <w:rPr>
                <w:rFonts w:ascii="Times New Roman" w:hAnsi="Times New Roman" w:cs="Times New Roman"/>
              </w:rPr>
              <w:t xml:space="preserve"> </w:t>
            </w:r>
            <w:r w:rsidR="00ED1A61">
              <w:rPr>
                <w:rFonts w:ascii="Times New Roman" w:hAnsi="Times New Roman" w:cs="Times New Roman"/>
              </w:rPr>
              <w:t xml:space="preserve">Саратовского </w:t>
            </w:r>
            <w:r w:rsidR="002707DA" w:rsidRPr="00A43BC7">
              <w:rPr>
                <w:rFonts w:ascii="Times New Roman" w:hAnsi="Times New Roman" w:cs="Times New Roman"/>
              </w:rPr>
              <w:t>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170A5328" w14:textId="0F9A5843" w:rsidR="002707DA" w:rsidRPr="00A43BC7" w:rsidRDefault="004C532D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8. </w:t>
            </w:r>
            <w:r w:rsidR="002707DA" w:rsidRPr="00A43BC7">
              <w:rPr>
                <w:rFonts w:ascii="Times New Roman" w:hAnsi="Times New Roman" w:cs="Times New Roman"/>
              </w:rPr>
              <w:t xml:space="preserve">Пропускной и внутриобъектовый режимы на Объекте устанавливаются Заказчиком на основании Положения «О внутриобъектовом </w:t>
            </w:r>
            <w:r w:rsidR="00EA6D03">
              <w:rPr>
                <w:rFonts w:ascii="Times New Roman" w:hAnsi="Times New Roman" w:cs="Times New Roman"/>
              </w:rPr>
              <w:t>и пропускном режимах на объекте</w:t>
            </w:r>
            <w:r w:rsidR="002707DA" w:rsidRPr="00A43BC7">
              <w:rPr>
                <w:rFonts w:ascii="Times New Roman" w:hAnsi="Times New Roman" w:cs="Times New Roman"/>
              </w:rPr>
              <w:t xml:space="preserve"> </w:t>
            </w:r>
            <w:r w:rsidR="00ED1A61">
              <w:rPr>
                <w:rFonts w:ascii="Times New Roman" w:hAnsi="Times New Roman" w:cs="Times New Roman"/>
              </w:rPr>
              <w:t xml:space="preserve">Саратовского </w:t>
            </w:r>
            <w:r w:rsidR="00AD554B" w:rsidRPr="00A43BC7">
              <w:rPr>
                <w:rFonts w:ascii="Times New Roman" w:hAnsi="Times New Roman" w:cs="Times New Roman"/>
              </w:rPr>
              <w:t>филиала</w:t>
            </w:r>
            <w:r w:rsidR="002707DA" w:rsidRPr="00A43BC7">
              <w:rPr>
                <w:rFonts w:ascii="Times New Roman" w:hAnsi="Times New Roman" w:cs="Times New Roman"/>
              </w:rPr>
              <w:t xml:space="preserve"> АО «ЭнергосбыТ Плюс» и отдельными распоряжениями отдела по безопасности и режиму </w:t>
            </w:r>
            <w:r w:rsidR="00ED1A61">
              <w:rPr>
                <w:rFonts w:ascii="Times New Roman" w:hAnsi="Times New Roman" w:cs="Times New Roman"/>
              </w:rPr>
              <w:t xml:space="preserve">Саратовского </w:t>
            </w:r>
            <w:r w:rsidR="002707DA" w:rsidRPr="00A43BC7">
              <w:rPr>
                <w:rFonts w:ascii="Times New Roman" w:hAnsi="Times New Roman" w:cs="Times New Roman"/>
              </w:rPr>
              <w:t>филиала АО «ЭнергосбыТ Плюс», обеспечение исполнения указанных документов возлагается на Исполнителя.</w:t>
            </w:r>
          </w:p>
          <w:p w14:paraId="0224E680" w14:textId="73F12323" w:rsidR="002707DA" w:rsidRPr="00EA6D03" w:rsidRDefault="002707DA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EA6D03">
              <w:rPr>
                <w:rFonts w:ascii="Times New Roman" w:hAnsi="Times New Roman" w:cs="Times New Roman"/>
              </w:rPr>
              <w:t>.</w:t>
            </w:r>
          </w:p>
          <w:p w14:paraId="59CD14E7" w14:textId="46DDC389" w:rsidR="00EA6D03" w:rsidRPr="00EA6D03" w:rsidRDefault="00EA6D03" w:rsidP="00EA6D03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EA6D03">
              <w:rPr>
                <w:rFonts w:ascii="Times New Roman" w:hAnsi="Times New Roman" w:cs="Times New Roman"/>
              </w:rPr>
              <w:t>9. 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</w:t>
            </w:r>
            <w:r w:rsidR="00E275E4">
              <w:rPr>
                <w:rFonts w:ascii="Times New Roman" w:hAnsi="Times New Roman" w:cs="Times New Roman"/>
              </w:rPr>
              <w:t>хранную деятельность на объекте</w:t>
            </w:r>
            <w:r w:rsidRPr="00EA6D03">
              <w:rPr>
                <w:rFonts w:ascii="Times New Roman" w:hAnsi="Times New Roman" w:cs="Times New Roman"/>
              </w:rPr>
              <w:t xml:space="preserve"> Заказчика в соответствии с заключаемым договором</w:t>
            </w:r>
            <w:r>
              <w:rPr>
                <w:rFonts w:ascii="Times New Roman" w:hAnsi="Times New Roman" w:cs="Times New Roman"/>
              </w:rPr>
              <w:t>.</w:t>
            </w:r>
            <w:r w:rsidRPr="00EA6D03">
              <w:rPr>
                <w:rFonts w:ascii="Times New Roman" w:hAnsi="Times New Roman" w:cs="Times New Roman"/>
              </w:rPr>
              <w:t xml:space="preserve"> </w:t>
            </w:r>
          </w:p>
          <w:p w14:paraId="04DDEDD4" w14:textId="124C5511" w:rsidR="00EA6D03" w:rsidRPr="00A43BC7" w:rsidRDefault="00EA6D03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</w:p>
          <w:p w14:paraId="70BD8423" w14:textId="49DE5460" w:rsidR="002707DA" w:rsidRPr="00A43BC7" w:rsidRDefault="004C532D" w:rsidP="00EB0039">
            <w:pPr>
              <w:autoSpaceDE/>
              <w:autoSpaceDN/>
              <w:adjustRightInd/>
              <w:spacing w:line="276" w:lineRule="auto"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707DA" w:rsidRPr="004C532D" w14:paraId="23A0ACF8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5B9A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E33C" w14:textId="77777777" w:rsidR="002707DA" w:rsidRPr="004C532D" w:rsidRDefault="002707DA" w:rsidP="00386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качеству и безопасности оказания услуги</w:t>
            </w:r>
          </w:p>
          <w:p w14:paraId="4F6248CA" w14:textId="77777777" w:rsidR="002707DA" w:rsidRPr="004C532D" w:rsidRDefault="002707DA" w:rsidP="00406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EFA" w14:textId="11E05F42" w:rsidR="002707DA" w:rsidRPr="004C532D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</w:t>
            </w:r>
            <w:r w:rsidR="00E275E4">
              <w:rPr>
                <w:rFonts w:ascii="Times New Roman" w:hAnsi="Times New Roman" w:cs="Times New Roman"/>
              </w:rPr>
              <w:t>казание услуг по охране объекта</w:t>
            </w:r>
            <w:r w:rsidRPr="004C532D">
              <w:rPr>
                <w:rFonts w:ascii="Times New Roman" w:hAnsi="Times New Roman" w:cs="Times New Roman"/>
              </w:rPr>
              <w:t xml:space="preserve"> осуществляется только штатными работниками Исполнителя в соответствии со ст. 1.1 закона РФ от 11.03.1992 </w:t>
            </w:r>
            <w:r w:rsidRPr="004C532D">
              <w:rPr>
                <w:rFonts w:ascii="Times New Roman" w:hAnsi="Times New Roman" w:cs="Times New Roman"/>
              </w:rPr>
              <w:br/>
              <w:t>N 2487-1 "О частной детективной и охранной деятельности в Российской Федерации".</w:t>
            </w:r>
          </w:p>
          <w:p w14:paraId="7F3B5E61" w14:textId="7E321767" w:rsidR="002707DA" w:rsidRPr="004C532D" w:rsidRDefault="004C532D" w:rsidP="004C532D">
            <w:pPr>
              <w:pStyle w:val="a5"/>
              <w:widowControl/>
              <w:shd w:val="clear" w:color="auto" w:fill="FFFFFF"/>
              <w:autoSpaceDE/>
              <w:autoSpaceDN/>
              <w:adjustRightInd/>
              <w:spacing w:line="276" w:lineRule="auto"/>
              <w:ind w:left="175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</w:t>
            </w:r>
            <w:r w:rsidR="002707DA" w:rsidRPr="004C532D">
              <w:rPr>
                <w:rFonts w:ascii="Times New Roman" w:hAnsi="Times New Roman" w:cs="Times New Roman"/>
              </w:rPr>
              <w:t>Услуги оказываются в полном объеме в соответствии с настоящим договором.</w:t>
            </w:r>
          </w:p>
        </w:tc>
      </w:tr>
      <w:tr w:rsidR="002707DA" w:rsidRPr="004C532D" w14:paraId="76E6A685" w14:textId="77777777" w:rsidTr="00E275E4">
        <w:trPr>
          <w:trHeight w:val="185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7823" w14:textId="2D02CC89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2F2" w14:textId="77777777" w:rsidR="002707DA" w:rsidRPr="004C532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результатам услуги. Порядок сдачи и приемки результатов услуги</w:t>
            </w:r>
          </w:p>
          <w:p w14:paraId="673A6DE5" w14:textId="77777777" w:rsidR="002707DA" w:rsidRPr="004C532D" w:rsidRDefault="002707DA" w:rsidP="003863B1">
            <w:pPr>
              <w:spacing w:line="276" w:lineRule="auto"/>
              <w:ind w:left="1287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1AE" w14:textId="1AF737F3" w:rsidR="002707DA" w:rsidRPr="004C532D" w:rsidRDefault="004C532D" w:rsidP="004C532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1.Заказчик контролирует качество оказываемых услуг в течение всего срока оказания услуг.</w:t>
            </w:r>
          </w:p>
          <w:p w14:paraId="192A1310" w14:textId="77777777" w:rsidR="004C532D" w:rsidRPr="004C532D" w:rsidRDefault="004C532D" w:rsidP="004C532D">
            <w:pPr>
              <w:tabs>
                <w:tab w:val="left" w:pos="709"/>
              </w:tabs>
              <w:snapToGri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 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14:paraId="19E4BB00" w14:textId="64261845" w:rsidR="004C532D" w:rsidRPr="004C532D" w:rsidRDefault="004C532D" w:rsidP="004C532D">
            <w:pPr>
              <w:pStyle w:val="a5"/>
              <w:tabs>
                <w:tab w:val="left" w:pos="709"/>
              </w:tabs>
              <w:snapToGri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7DA" w:rsidRPr="004C532D" w14:paraId="42F6105E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4404" w14:textId="77777777" w:rsidR="002707DA" w:rsidRPr="004C532D" w:rsidRDefault="002707DA" w:rsidP="003863B1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FF21" w14:textId="77777777" w:rsidR="002707DA" w:rsidRPr="004C532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гарантийному сроку услуги и (или) объему предоставлен</w:t>
            </w:r>
            <w:r w:rsidRPr="004C532D">
              <w:rPr>
                <w:rFonts w:ascii="Times New Roman" w:hAnsi="Times New Roman" w:cs="Times New Roman"/>
              </w:rPr>
              <w:lastRenderedPageBreak/>
              <w:t>ия гарантий их качества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826" w14:textId="5456CC03" w:rsidR="004C532D" w:rsidRPr="004C532D" w:rsidRDefault="004C532D" w:rsidP="004C532D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lastRenderedPageBreak/>
              <w:t>Осуществление надлежащего качества несения дежурства работникам</w:t>
            </w:r>
            <w:r w:rsidR="00E275E4">
              <w:rPr>
                <w:rFonts w:ascii="Times New Roman" w:hAnsi="Times New Roman" w:cs="Times New Roman"/>
              </w:rPr>
              <w:t>и Исполнителя по охране объекта</w:t>
            </w:r>
            <w:r w:rsidRPr="004C532D">
              <w:rPr>
                <w:rFonts w:ascii="Times New Roman" w:hAnsi="Times New Roman" w:cs="Times New Roman"/>
              </w:rPr>
              <w:t xml:space="preserve">. </w:t>
            </w:r>
          </w:p>
          <w:p w14:paraId="6AB87F3C" w14:textId="6640EEE2" w:rsidR="002707DA" w:rsidRPr="004C532D" w:rsidRDefault="004C532D" w:rsidP="004C532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14:paraId="5EAC1D37" w14:textId="77777777" w:rsidR="002802E4" w:rsidRPr="00EB0039" w:rsidRDefault="002802E4" w:rsidP="00077282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304CBCB2" w14:textId="77777777" w:rsidR="00220975" w:rsidRDefault="00220975" w:rsidP="00A43BC7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49759905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3F7C2644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18D4C331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3550E307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09309780" w14:textId="77777777" w:rsidR="00243F4B" w:rsidRPr="004C532D" w:rsidRDefault="00243F4B" w:rsidP="00243F4B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830C43F" w14:textId="77777777" w:rsidR="00243F4B" w:rsidRDefault="00243F4B" w:rsidP="00243F4B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71E567F2" w14:textId="77777777" w:rsidR="00243F4B" w:rsidRDefault="00243F4B" w:rsidP="00243F4B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08D19E90" w14:textId="77777777" w:rsidR="00243F4B" w:rsidRDefault="00243F4B" w:rsidP="00243F4B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Приложение № 1 к Техническому заданию</w:t>
      </w:r>
    </w:p>
    <w:p w14:paraId="6CBCA04C" w14:textId="77777777" w:rsidR="00243F4B" w:rsidRDefault="00243F4B" w:rsidP="00243F4B">
      <w:pPr>
        <w:keepNext/>
        <w:keepLines/>
        <w:spacing w:line="240" w:lineRule="exact"/>
        <w:ind w:left="800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1B5E8756" w14:textId="77777777" w:rsidR="00243F4B" w:rsidRDefault="00243F4B" w:rsidP="00243F4B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Перечень объектов Заказчика, подлежащих охране, режим оказания услуг в 2024г.:</w:t>
      </w:r>
    </w:p>
    <w:p w14:paraId="147AAE4F" w14:textId="77777777" w:rsidR="00243F4B" w:rsidRPr="00535CE4" w:rsidRDefault="00243F4B" w:rsidP="00243F4B">
      <w:pPr>
        <w:jc w:val="both"/>
        <w:rPr>
          <w:rFonts w:ascii="Tahoma" w:hAnsi="Tahoma" w:cs="Tahoma"/>
          <w:b/>
        </w:rPr>
      </w:pPr>
    </w:p>
    <w:tbl>
      <w:tblPr>
        <w:tblStyle w:val="ad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2127"/>
        <w:gridCol w:w="1134"/>
        <w:gridCol w:w="992"/>
        <w:gridCol w:w="1276"/>
      </w:tblGrid>
      <w:tr w:rsidR="00243F4B" w:rsidRPr="00021042" w14:paraId="458C872E" w14:textId="77777777" w:rsidTr="00C942EC">
        <w:trPr>
          <w:trHeight w:val="355"/>
        </w:trPr>
        <w:tc>
          <w:tcPr>
            <w:tcW w:w="2694" w:type="dxa"/>
          </w:tcPr>
          <w:p w14:paraId="417DCBCA" w14:textId="77777777" w:rsidR="00243F4B" w:rsidRPr="00502B10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275" w:type="dxa"/>
          </w:tcPr>
          <w:p w14:paraId="11FFDBFA" w14:textId="77777777" w:rsidR="00243F4B" w:rsidRPr="00502B10" w:rsidRDefault="00243F4B" w:rsidP="00C942EC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</w:tcPr>
          <w:p w14:paraId="1FA6C643" w14:textId="77777777" w:rsidR="00243F4B" w:rsidRPr="00502B10" w:rsidRDefault="00243F4B" w:rsidP="00C942E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</w:tcPr>
          <w:p w14:paraId="5C10B3E8" w14:textId="77777777" w:rsidR="00243F4B" w:rsidRPr="00502B10" w:rsidRDefault="00243F4B" w:rsidP="00C942E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</w:tcPr>
          <w:p w14:paraId="07D2B4A2" w14:textId="77777777" w:rsidR="00243F4B" w:rsidRPr="00502B10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14:paraId="39686D2A" w14:textId="77777777" w:rsidR="00243F4B" w:rsidRPr="00502B10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</w:tcPr>
          <w:p w14:paraId="7630B494" w14:textId="77777777" w:rsidR="00243F4B" w:rsidRPr="00732519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243F4B" w:rsidRPr="00021042" w14:paraId="5A745D81" w14:textId="77777777" w:rsidTr="00C942EC">
        <w:tc>
          <w:tcPr>
            <w:tcW w:w="2694" w:type="dxa"/>
          </w:tcPr>
          <w:p w14:paraId="3B2ABB77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 xml:space="preserve">г. </w:t>
            </w:r>
            <w:r>
              <w:rPr>
                <w:rFonts w:ascii="Tahoma" w:hAnsi="Tahoma" w:cs="Tahoma"/>
              </w:rPr>
              <w:t xml:space="preserve">Саратов, </w:t>
            </w:r>
          </w:p>
          <w:p w14:paraId="71669034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Чернышевского, </w:t>
            </w:r>
          </w:p>
          <w:p w14:paraId="06B72224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д. 52А </w:t>
            </w:r>
          </w:p>
          <w:p w14:paraId="3AA56D4F" w14:textId="77777777" w:rsidR="00243F4B" w:rsidRPr="00021042" w:rsidRDefault="00243F4B" w:rsidP="00C942EC">
            <w:pPr>
              <w:snapToGrid w:val="0"/>
              <w:ind w:left="37" w:hanging="3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(центральный офис Филиала)</w:t>
            </w:r>
          </w:p>
        </w:tc>
        <w:tc>
          <w:tcPr>
            <w:tcW w:w="1275" w:type="dxa"/>
          </w:tcPr>
          <w:p w14:paraId="775F4C4F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1DFF6006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</w:tcPr>
          <w:p w14:paraId="69137A41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366</w:t>
            </w:r>
          </w:p>
        </w:tc>
        <w:tc>
          <w:tcPr>
            <w:tcW w:w="992" w:type="dxa"/>
          </w:tcPr>
          <w:p w14:paraId="2B45F2AC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</w:tcPr>
          <w:p w14:paraId="357B68E8" w14:textId="77777777" w:rsidR="00243F4B" w:rsidRPr="00021042" w:rsidRDefault="00243F4B" w:rsidP="00C942E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8 784</w:t>
            </w:r>
          </w:p>
        </w:tc>
      </w:tr>
    </w:tbl>
    <w:p w14:paraId="3D33F3CE" w14:textId="77777777" w:rsidR="00243F4B" w:rsidRDefault="00243F4B" w:rsidP="00243F4B">
      <w:pPr>
        <w:ind w:left="567" w:hanging="567"/>
        <w:jc w:val="both"/>
        <w:rPr>
          <w:rFonts w:ascii="Tahoma" w:hAnsi="Tahoma" w:cs="Tahoma"/>
        </w:rPr>
      </w:pPr>
    </w:p>
    <w:p w14:paraId="0D1D0CCA" w14:textId="77777777" w:rsidR="00243F4B" w:rsidRDefault="00243F4B" w:rsidP="00243F4B">
      <w:pPr>
        <w:ind w:left="567" w:hanging="567"/>
        <w:jc w:val="both"/>
        <w:rPr>
          <w:rFonts w:ascii="Tahoma" w:hAnsi="Tahoma" w:cs="Tahoma"/>
        </w:rPr>
      </w:pPr>
    </w:p>
    <w:p w14:paraId="2E806AE4" w14:textId="77777777" w:rsidR="00243F4B" w:rsidRPr="00535CE4" w:rsidRDefault="00243F4B" w:rsidP="00243F4B">
      <w:pPr>
        <w:ind w:left="567" w:hanging="567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</w:rPr>
        <w:t xml:space="preserve">Перечень объектов Заказчика, подлежащих охране, режим оказания услуг в </w:t>
      </w:r>
      <w:r w:rsidRPr="00535CE4">
        <w:rPr>
          <w:rFonts w:ascii="Tahoma" w:hAnsi="Tahoma" w:cs="Tahoma"/>
          <w:b/>
        </w:rPr>
        <w:t>2025 г</w:t>
      </w:r>
      <w:r>
        <w:rPr>
          <w:rFonts w:ascii="Tahoma" w:hAnsi="Tahoma" w:cs="Tahoma"/>
          <w:b/>
        </w:rPr>
        <w:t>:</w:t>
      </w:r>
    </w:p>
    <w:tbl>
      <w:tblPr>
        <w:tblStyle w:val="ad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127"/>
        <w:gridCol w:w="1134"/>
        <w:gridCol w:w="992"/>
        <w:gridCol w:w="1276"/>
      </w:tblGrid>
      <w:tr w:rsidR="00243F4B" w:rsidRPr="00732519" w14:paraId="1385AB59" w14:textId="77777777" w:rsidTr="00C942EC">
        <w:trPr>
          <w:trHeight w:val="355"/>
        </w:trPr>
        <w:tc>
          <w:tcPr>
            <w:tcW w:w="2552" w:type="dxa"/>
          </w:tcPr>
          <w:p w14:paraId="0F916793" w14:textId="77777777" w:rsidR="00243F4B" w:rsidRPr="00502B10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417" w:type="dxa"/>
          </w:tcPr>
          <w:p w14:paraId="583F3576" w14:textId="77777777" w:rsidR="00243F4B" w:rsidRPr="00502B10" w:rsidRDefault="00243F4B" w:rsidP="00C942EC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</w:tcPr>
          <w:p w14:paraId="0BF2DF84" w14:textId="77777777" w:rsidR="00243F4B" w:rsidRPr="00502B10" w:rsidRDefault="00243F4B" w:rsidP="00C942E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</w:tcPr>
          <w:p w14:paraId="7F7570CA" w14:textId="77777777" w:rsidR="00243F4B" w:rsidRPr="00502B10" w:rsidRDefault="00243F4B" w:rsidP="00C942EC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</w:tcPr>
          <w:p w14:paraId="5774EB2B" w14:textId="77777777" w:rsidR="00243F4B" w:rsidRPr="00502B10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14:paraId="3B6EBF24" w14:textId="77777777" w:rsidR="00243F4B" w:rsidRPr="00502B10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</w:tcPr>
          <w:p w14:paraId="22A79ED9" w14:textId="77777777" w:rsidR="00243F4B" w:rsidRPr="00732519" w:rsidRDefault="00243F4B" w:rsidP="00C942EC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243F4B" w:rsidRPr="00021042" w14:paraId="49FA85D2" w14:textId="77777777" w:rsidTr="00C942EC">
        <w:tc>
          <w:tcPr>
            <w:tcW w:w="2552" w:type="dxa"/>
          </w:tcPr>
          <w:p w14:paraId="0A0B37DF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г.</w:t>
            </w:r>
            <w:r>
              <w:rPr>
                <w:rFonts w:ascii="Tahoma" w:hAnsi="Tahoma" w:cs="Tahoma"/>
              </w:rPr>
              <w:t xml:space="preserve"> Саратов, </w:t>
            </w:r>
          </w:p>
          <w:p w14:paraId="6B6B24E0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Чернышевского, </w:t>
            </w:r>
          </w:p>
          <w:p w14:paraId="08728E6E" w14:textId="77777777" w:rsidR="00243F4B" w:rsidRDefault="00243F4B" w:rsidP="00C942EC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д. 52А</w:t>
            </w:r>
          </w:p>
          <w:p w14:paraId="2DCEB88D" w14:textId="77777777" w:rsidR="00243F4B" w:rsidRPr="00021042" w:rsidRDefault="00243F4B" w:rsidP="00C942EC">
            <w:pPr>
              <w:snapToGrid w:val="0"/>
              <w:ind w:left="37" w:hanging="3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(центральный офис Филиала)</w:t>
            </w:r>
          </w:p>
        </w:tc>
        <w:tc>
          <w:tcPr>
            <w:tcW w:w="1417" w:type="dxa"/>
          </w:tcPr>
          <w:p w14:paraId="6E8AC19A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5C321C9E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</w:tcPr>
          <w:p w14:paraId="0980B3FE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365</w:t>
            </w:r>
          </w:p>
        </w:tc>
        <w:tc>
          <w:tcPr>
            <w:tcW w:w="992" w:type="dxa"/>
          </w:tcPr>
          <w:p w14:paraId="2985BB8A" w14:textId="77777777" w:rsidR="00243F4B" w:rsidRPr="00021042" w:rsidRDefault="00243F4B" w:rsidP="00C942EC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</w:tcPr>
          <w:p w14:paraId="0A7873AE" w14:textId="77777777" w:rsidR="00243F4B" w:rsidRPr="00021042" w:rsidRDefault="00243F4B" w:rsidP="00C942EC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8760</w:t>
            </w:r>
          </w:p>
        </w:tc>
      </w:tr>
    </w:tbl>
    <w:p w14:paraId="2AEC9831" w14:textId="77777777" w:rsidR="00243F4B" w:rsidRDefault="00243F4B" w:rsidP="00243F4B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51974D8A" w14:textId="77777777" w:rsidR="00243F4B" w:rsidRDefault="00243F4B" w:rsidP="00243F4B">
      <w:pPr>
        <w:keepNext/>
        <w:keepLines/>
        <w:spacing w:line="240" w:lineRule="exact"/>
        <w:ind w:left="426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34869AC0" w14:textId="77777777" w:rsidR="00243F4B" w:rsidRDefault="00243F4B" w:rsidP="00243F4B">
      <w:pPr>
        <w:spacing w:line="240" w:lineRule="exact"/>
        <w:rPr>
          <w:rFonts w:ascii="Tahoma" w:eastAsia="Times New Roman" w:hAnsi="Tahoma" w:cs="Tahoma"/>
          <w:b/>
          <w:bCs/>
        </w:rPr>
      </w:pPr>
    </w:p>
    <w:p w14:paraId="2AEB75A4" w14:textId="77777777" w:rsidR="00243F4B" w:rsidRDefault="00243F4B" w:rsidP="00243F4B">
      <w:pPr>
        <w:jc w:val="center"/>
        <w:rPr>
          <w:rFonts w:ascii="Tahoma" w:hAnsi="Tahoma" w:cs="Tahoma"/>
        </w:rPr>
      </w:pPr>
    </w:p>
    <w:p w14:paraId="260CEFC5" w14:textId="77777777" w:rsidR="00243F4B" w:rsidRDefault="00243F4B" w:rsidP="00243F4B">
      <w:pPr>
        <w:jc w:val="center"/>
        <w:rPr>
          <w:rFonts w:ascii="Tahoma" w:hAnsi="Tahoma" w:cs="Tahoma"/>
        </w:rPr>
      </w:pPr>
    </w:p>
    <w:p w14:paraId="59570E37" w14:textId="77777777" w:rsidR="00243F4B" w:rsidRDefault="00243F4B" w:rsidP="00243F4B">
      <w:pPr>
        <w:jc w:val="center"/>
        <w:rPr>
          <w:rFonts w:ascii="Tahoma" w:hAnsi="Tahoma" w:cs="Tahoma"/>
        </w:rPr>
      </w:pPr>
    </w:p>
    <w:p w14:paraId="7B224E2B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6E1DC486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07094118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2122DBE7" w14:textId="77777777" w:rsidR="00A43BC7" w:rsidRPr="00077282" w:rsidRDefault="00A43BC7" w:rsidP="00077282">
      <w:pPr>
        <w:contextualSpacing/>
        <w:rPr>
          <w:rFonts w:ascii="Times New Roman" w:eastAsia="Tahoma" w:hAnsi="Times New Roman" w:cs="Times New Roman"/>
          <w:b/>
          <w:bCs/>
        </w:rPr>
      </w:pPr>
    </w:p>
    <w:sectPr w:rsidR="00A43BC7" w:rsidRPr="00077282" w:rsidSect="00406201">
      <w:pgSz w:w="11909" w:h="16834"/>
      <w:pgMar w:top="709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955B6" w14:textId="77777777" w:rsidR="00900D8D" w:rsidRDefault="00900D8D" w:rsidP="00DF7751">
      <w:r>
        <w:separator/>
      </w:r>
    </w:p>
  </w:endnote>
  <w:endnote w:type="continuationSeparator" w:id="0">
    <w:p w14:paraId="5E64F7CF" w14:textId="77777777" w:rsidR="00900D8D" w:rsidRDefault="00900D8D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EBF4E" w14:textId="77777777" w:rsidR="00900D8D" w:rsidRDefault="00900D8D" w:rsidP="00DF7751">
      <w:r>
        <w:separator/>
      </w:r>
    </w:p>
  </w:footnote>
  <w:footnote w:type="continuationSeparator" w:id="0">
    <w:p w14:paraId="7CD967E9" w14:textId="77777777" w:rsidR="00900D8D" w:rsidRDefault="00900D8D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0A5EE1"/>
    <w:multiLevelType w:val="multilevel"/>
    <w:tmpl w:val="18D880BE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F97808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4B1946"/>
    <w:multiLevelType w:val="hybridMultilevel"/>
    <w:tmpl w:val="CD0AACFA"/>
    <w:lvl w:ilvl="0" w:tplc="1A3E0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18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9"/>
  </w:num>
  <w:num w:numId="10">
    <w:abstractNumId w:val="26"/>
  </w:num>
  <w:num w:numId="11">
    <w:abstractNumId w:val="14"/>
  </w:num>
  <w:num w:numId="12">
    <w:abstractNumId w:val="25"/>
  </w:num>
  <w:num w:numId="13">
    <w:abstractNumId w:val="35"/>
  </w:num>
  <w:num w:numId="14">
    <w:abstractNumId w:val="19"/>
  </w:num>
  <w:num w:numId="15">
    <w:abstractNumId w:val="0"/>
  </w:num>
  <w:num w:numId="16">
    <w:abstractNumId w:val="24"/>
  </w:num>
  <w:num w:numId="17">
    <w:abstractNumId w:val="36"/>
  </w:num>
  <w:num w:numId="18">
    <w:abstractNumId w:val="22"/>
  </w:num>
  <w:num w:numId="19">
    <w:abstractNumId w:val="1"/>
  </w:num>
  <w:num w:numId="20">
    <w:abstractNumId w:val="23"/>
  </w:num>
  <w:num w:numId="21">
    <w:abstractNumId w:val="28"/>
  </w:num>
  <w:num w:numId="22">
    <w:abstractNumId w:val="20"/>
  </w:num>
  <w:num w:numId="23">
    <w:abstractNumId w:val="2"/>
  </w:num>
  <w:num w:numId="24">
    <w:abstractNumId w:val="21"/>
  </w:num>
  <w:num w:numId="25">
    <w:abstractNumId w:val="34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7"/>
  </w:num>
  <w:num w:numId="31">
    <w:abstractNumId w:val="11"/>
  </w:num>
  <w:num w:numId="32">
    <w:abstractNumId w:val="4"/>
  </w:num>
  <w:num w:numId="33">
    <w:abstractNumId w:val="12"/>
  </w:num>
  <w:num w:numId="34">
    <w:abstractNumId w:val="33"/>
  </w:num>
  <w:num w:numId="35">
    <w:abstractNumId w:val="31"/>
  </w:num>
  <w:num w:numId="36">
    <w:abstractNumId w:val="17"/>
  </w:num>
  <w:num w:numId="37">
    <w:abstractNumId w:val="2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29B5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E2C70"/>
    <w:rsid w:val="000E4C32"/>
    <w:rsid w:val="000F02E7"/>
    <w:rsid w:val="000F78F6"/>
    <w:rsid w:val="001011F1"/>
    <w:rsid w:val="001105C8"/>
    <w:rsid w:val="001109BA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94E25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20975"/>
    <w:rsid w:val="00220FE6"/>
    <w:rsid w:val="00223FA2"/>
    <w:rsid w:val="00225D72"/>
    <w:rsid w:val="00237F75"/>
    <w:rsid w:val="002418B4"/>
    <w:rsid w:val="00243F4B"/>
    <w:rsid w:val="00246D54"/>
    <w:rsid w:val="00260021"/>
    <w:rsid w:val="002707DA"/>
    <w:rsid w:val="0027249B"/>
    <w:rsid w:val="0027370E"/>
    <w:rsid w:val="00273715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A6A"/>
    <w:rsid w:val="002D0E33"/>
    <w:rsid w:val="002E457C"/>
    <w:rsid w:val="002E536C"/>
    <w:rsid w:val="002E74C5"/>
    <w:rsid w:val="002F3436"/>
    <w:rsid w:val="00305D22"/>
    <w:rsid w:val="00306FF5"/>
    <w:rsid w:val="003101E8"/>
    <w:rsid w:val="00323F39"/>
    <w:rsid w:val="003266B8"/>
    <w:rsid w:val="003278F5"/>
    <w:rsid w:val="003331A8"/>
    <w:rsid w:val="00340570"/>
    <w:rsid w:val="003425A7"/>
    <w:rsid w:val="003475B1"/>
    <w:rsid w:val="00354ED2"/>
    <w:rsid w:val="00355185"/>
    <w:rsid w:val="003631AF"/>
    <w:rsid w:val="00364D8F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B03"/>
    <w:rsid w:val="003D4E7B"/>
    <w:rsid w:val="003E2940"/>
    <w:rsid w:val="003F022A"/>
    <w:rsid w:val="0040034B"/>
    <w:rsid w:val="00405163"/>
    <w:rsid w:val="00406201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C532D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2B78"/>
    <w:rsid w:val="00513F60"/>
    <w:rsid w:val="00515253"/>
    <w:rsid w:val="00520784"/>
    <w:rsid w:val="0052272E"/>
    <w:rsid w:val="00525468"/>
    <w:rsid w:val="0053465E"/>
    <w:rsid w:val="00537305"/>
    <w:rsid w:val="00551ABF"/>
    <w:rsid w:val="0055376F"/>
    <w:rsid w:val="00554F76"/>
    <w:rsid w:val="00561458"/>
    <w:rsid w:val="005614F4"/>
    <w:rsid w:val="0056170F"/>
    <w:rsid w:val="005625DA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32D2"/>
    <w:rsid w:val="00655A04"/>
    <w:rsid w:val="00656889"/>
    <w:rsid w:val="0066440C"/>
    <w:rsid w:val="00676B23"/>
    <w:rsid w:val="006872E8"/>
    <w:rsid w:val="00690B0B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49AA"/>
    <w:rsid w:val="00704033"/>
    <w:rsid w:val="007076D1"/>
    <w:rsid w:val="00717C78"/>
    <w:rsid w:val="00726E05"/>
    <w:rsid w:val="00733BB8"/>
    <w:rsid w:val="0074732C"/>
    <w:rsid w:val="0074790F"/>
    <w:rsid w:val="00747D8F"/>
    <w:rsid w:val="0076246E"/>
    <w:rsid w:val="00763659"/>
    <w:rsid w:val="00767237"/>
    <w:rsid w:val="0077017E"/>
    <w:rsid w:val="00774CB9"/>
    <w:rsid w:val="00782544"/>
    <w:rsid w:val="00786AB5"/>
    <w:rsid w:val="0079225E"/>
    <w:rsid w:val="007970AE"/>
    <w:rsid w:val="007A2F30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201D2"/>
    <w:rsid w:val="00820906"/>
    <w:rsid w:val="008216E6"/>
    <w:rsid w:val="00824124"/>
    <w:rsid w:val="00833BD8"/>
    <w:rsid w:val="00834297"/>
    <w:rsid w:val="0083568F"/>
    <w:rsid w:val="00837524"/>
    <w:rsid w:val="008450E0"/>
    <w:rsid w:val="008466AE"/>
    <w:rsid w:val="00854652"/>
    <w:rsid w:val="00855AFB"/>
    <w:rsid w:val="00856E0D"/>
    <w:rsid w:val="008622E3"/>
    <w:rsid w:val="008809CA"/>
    <w:rsid w:val="00887725"/>
    <w:rsid w:val="008A1C25"/>
    <w:rsid w:val="008B2386"/>
    <w:rsid w:val="008D14FB"/>
    <w:rsid w:val="008E22CA"/>
    <w:rsid w:val="008E3E17"/>
    <w:rsid w:val="008F2AB1"/>
    <w:rsid w:val="00900D8D"/>
    <w:rsid w:val="00903C7A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3FAD"/>
    <w:rsid w:val="009F46EC"/>
    <w:rsid w:val="00A04E61"/>
    <w:rsid w:val="00A1249D"/>
    <w:rsid w:val="00A208EE"/>
    <w:rsid w:val="00A2564B"/>
    <w:rsid w:val="00A3773B"/>
    <w:rsid w:val="00A4127C"/>
    <w:rsid w:val="00A43BC7"/>
    <w:rsid w:val="00A50E4C"/>
    <w:rsid w:val="00A514C0"/>
    <w:rsid w:val="00A53D1E"/>
    <w:rsid w:val="00A60A19"/>
    <w:rsid w:val="00A83E17"/>
    <w:rsid w:val="00A857AF"/>
    <w:rsid w:val="00A90F4C"/>
    <w:rsid w:val="00A93223"/>
    <w:rsid w:val="00A93ADD"/>
    <w:rsid w:val="00A94840"/>
    <w:rsid w:val="00A95012"/>
    <w:rsid w:val="00AA3B10"/>
    <w:rsid w:val="00AA418F"/>
    <w:rsid w:val="00AC1932"/>
    <w:rsid w:val="00AD24C9"/>
    <w:rsid w:val="00AD494C"/>
    <w:rsid w:val="00AD554B"/>
    <w:rsid w:val="00AE1B45"/>
    <w:rsid w:val="00AF01EE"/>
    <w:rsid w:val="00AF2647"/>
    <w:rsid w:val="00AF4609"/>
    <w:rsid w:val="00AF4F28"/>
    <w:rsid w:val="00AF5109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30459"/>
    <w:rsid w:val="00C402E1"/>
    <w:rsid w:val="00C40BFC"/>
    <w:rsid w:val="00C42A81"/>
    <w:rsid w:val="00C64050"/>
    <w:rsid w:val="00C70D62"/>
    <w:rsid w:val="00C71369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5F2F"/>
    <w:rsid w:val="00CD35B4"/>
    <w:rsid w:val="00CD4D0F"/>
    <w:rsid w:val="00CD7867"/>
    <w:rsid w:val="00CF36A4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3FA"/>
    <w:rsid w:val="00DB7C2B"/>
    <w:rsid w:val="00DC30F5"/>
    <w:rsid w:val="00DC3FBD"/>
    <w:rsid w:val="00DC4018"/>
    <w:rsid w:val="00DD10D3"/>
    <w:rsid w:val="00DD686C"/>
    <w:rsid w:val="00DE1262"/>
    <w:rsid w:val="00DE52CC"/>
    <w:rsid w:val="00DE6328"/>
    <w:rsid w:val="00DE6C7B"/>
    <w:rsid w:val="00DE7361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38A1"/>
    <w:rsid w:val="00E275E4"/>
    <w:rsid w:val="00E27E3A"/>
    <w:rsid w:val="00E32B42"/>
    <w:rsid w:val="00E3338E"/>
    <w:rsid w:val="00E34F45"/>
    <w:rsid w:val="00E411CA"/>
    <w:rsid w:val="00E46AF7"/>
    <w:rsid w:val="00E5167D"/>
    <w:rsid w:val="00E524D9"/>
    <w:rsid w:val="00E5516A"/>
    <w:rsid w:val="00E66124"/>
    <w:rsid w:val="00E71169"/>
    <w:rsid w:val="00E813C9"/>
    <w:rsid w:val="00E87699"/>
    <w:rsid w:val="00E90F4C"/>
    <w:rsid w:val="00E93042"/>
    <w:rsid w:val="00E93E3B"/>
    <w:rsid w:val="00E941CA"/>
    <w:rsid w:val="00E966F0"/>
    <w:rsid w:val="00EA2E5E"/>
    <w:rsid w:val="00EA6D03"/>
    <w:rsid w:val="00EB0039"/>
    <w:rsid w:val="00EB59D3"/>
    <w:rsid w:val="00EC4310"/>
    <w:rsid w:val="00EC5989"/>
    <w:rsid w:val="00ED1A61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1F2F"/>
    <w:rsid w:val="00FF2616"/>
    <w:rsid w:val="00FF2796"/>
    <w:rsid w:val="00FF69DD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5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6">
    <w:name w:val="footnote text"/>
    <w:basedOn w:val="a"/>
    <w:link w:val="af7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7">
    <w:name w:val="Текст сноски Знак"/>
    <w:basedOn w:val="a0"/>
    <w:link w:val="af6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uiPriority w:val="99"/>
    <w:rsid w:val="0044589D"/>
    <w:rPr>
      <w:vertAlign w:val="superscript"/>
    </w:rPr>
  </w:style>
  <w:style w:type="character" w:customStyle="1" w:styleId="af4">
    <w:name w:val="Без интервала Знак"/>
    <w:basedOn w:val="a0"/>
    <w:link w:val="af3"/>
    <w:uiPriority w:val="1"/>
    <w:rsid w:val="004C532D"/>
    <w:rPr>
      <w:rFonts w:ascii="Tahoma" w:eastAsia="Calibri" w:hAnsi="Tahoma" w:cs="Tahoma"/>
      <w:sz w:val="20"/>
      <w:szCs w:val="20"/>
      <w:lang w:eastAsia="en-US"/>
    </w:rPr>
  </w:style>
  <w:style w:type="paragraph" w:customStyle="1" w:styleId="af9">
    <w:name w:val="Подподпункт"/>
    <w:basedOn w:val="a"/>
    <w:rsid w:val="00220975"/>
    <w:pPr>
      <w:widowControl/>
      <w:tabs>
        <w:tab w:val="num" w:pos="360"/>
      </w:tabs>
      <w:autoSpaceDE/>
      <w:autoSpaceDN/>
      <w:adjustRightInd/>
      <w:spacing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A4295-9563-4D97-8188-BF234F89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Попова Анна Германовна</cp:lastModifiedBy>
  <cp:revision>25</cp:revision>
  <cp:lastPrinted>2022-02-04T06:16:00Z</cp:lastPrinted>
  <dcterms:created xsi:type="dcterms:W3CDTF">2023-09-07T04:35:00Z</dcterms:created>
  <dcterms:modified xsi:type="dcterms:W3CDTF">2023-12-04T10:23:00Z</dcterms:modified>
</cp:coreProperties>
</file>